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FC546E" w:rsidRDefault="0009447F" w:rsidP="00D20882">
      <w:pPr>
        <w:pStyle w:val="BasistekstKNMT"/>
        <w:rPr>
          <w:rFonts w:ascii="Arial" w:hAnsi="Arial" w:cs="Arial"/>
          <w:b/>
          <w:szCs w:val="20"/>
        </w:rPr>
      </w:pPr>
      <w:r w:rsidRPr="00FC546E">
        <w:rPr>
          <w:rFonts w:ascii="Arial" w:hAnsi="Arial" w:cs="Arial"/>
          <w:b/>
          <w:szCs w:val="20"/>
        </w:rPr>
        <w:t xml:space="preserve">Programma </w:t>
      </w:r>
      <w:r w:rsidR="00D045A6">
        <w:rPr>
          <w:rFonts w:ascii="Arial" w:hAnsi="Arial" w:cs="Arial"/>
          <w:b/>
          <w:szCs w:val="20"/>
        </w:rPr>
        <w:t xml:space="preserve">Zorgverzekeraars en </w:t>
      </w:r>
      <w:proofErr w:type="spellStart"/>
      <w:r w:rsidR="00D045A6">
        <w:rPr>
          <w:rFonts w:ascii="Arial" w:hAnsi="Arial" w:cs="Arial"/>
          <w:b/>
          <w:szCs w:val="20"/>
        </w:rPr>
        <w:t>NZa</w:t>
      </w:r>
      <w:proofErr w:type="spellEnd"/>
      <w:r w:rsidR="00D045A6">
        <w:rPr>
          <w:rFonts w:ascii="Arial" w:hAnsi="Arial" w:cs="Arial"/>
          <w:b/>
          <w:szCs w:val="20"/>
        </w:rPr>
        <w:t>, dit zit erachter</w:t>
      </w:r>
    </w:p>
    <w:p w:rsidR="00AE484C" w:rsidRPr="00FC546E" w:rsidRDefault="00AE484C" w:rsidP="00D20882">
      <w:pPr>
        <w:pStyle w:val="BasistekstKNMT"/>
        <w:rPr>
          <w:rFonts w:ascii="Arial" w:hAnsi="Arial" w:cs="Arial"/>
          <w:szCs w:val="20"/>
        </w:rPr>
      </w:pPr>
      <w:r w:rsidRPr="00FC546E">
        <w:rPr>
          <w:rFonts w:ascii="Arial" w:hAnsi="Arial" w:cs="Arial"/>
          <w:szCs w:val="20"/>
        </w:rPr>
        <w:t xml:space="preserve">Cursusleider: </w:t>
      </w:r>
      <w:r w:rsidR="00D045A6">
        <w:rPr>
          <w:rFonts w:ascii="Arial" w:hAnsi="Arial" w:cs="Arial"/>
          <w:szCs w:val="20"/>
        </w:rPr>
        <w:t>Jos Bakker</w:t>
      </w:r>
    </w:p>
    <w:p w:rsid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Inhoud cursus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Als tandarts(specialist) behandelt u veel patiënten met verschillende zor</w:t>
      </w:r>
      <w:r w:rsidRPr="00D045A6">
        <w:rPr>
          <w:rFonts w:ascii="Arial" w:hAnsi="Arial" w:cs="Arial"/>
          <w:szCs w:val="20"/>
        </w:rPr>
        <w:t>g</w:t>
      </w:r>
      <w:r w:rsidRPr="00D045A6">
        <w:rPr>
          <w:rFonts w:ascii="Arial" w:hAnsi="Arial" w:cs="Arial"/>
          <w:szCs w:val="20"/>
        </w:rPr>
        <w:t>behoeften en –wensen. Na de behandeling werkt u het dossier bij en als de behandeling is afgerond declareert u de verrichte prestaties rechtstreeks bij de zorgverzekeraar of bij de patiënt.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Bovenstaande handelingen voert u ongetwijfeld vele keren per dag uit. De ene dag wat meer bij veel periodieke controles in uw rooster, de andere dag wat minder bij grotere behandelingen. Behandelingen waarvoor u mogelijk vooraf toestemming nodig heeft van de zorgverzekeraar van uw patiënt.</w:t>
      </w:r>
    </w:p>
    <w:p w:rsid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Zorgverzekeringswet en Wet Marktordening Gezon</w:t>
      </w:r>
      <w:r w:rsidRPr="00D045A6">
        <w:rPr>
          <w:rFonts w:ascii="Arial" w:hAnsi="Arial" w:cs="Arial"/>
          <w:szCs w:val="20"/>
        </w:rPr>
        <w:t>d</w:t>
      </w:r>
      <w:r w:rsidRPr="00D045A6">
        <w:rPr>
          <w:rFonts w:ascii="Arial" w:hAnsi="Arial" w:cs="Arial"/>
          <w:szCs w:val="20"/>
        </w:rPr>
        <w:t>heidszorg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U heeft dagelijks te maken met de Zorgverzekeringswet en de Wet Mark</w:t>
      </w:r>
      <w:r w:rsidRPr="00D045A6">
        <w:rPr>
          <w:rFonts w:ascii="Arial" w:hAnsi="Arial" w:cs="Arial"/>
          <w:szCs w:val="20"/>
        </w:rPr>
        <w:t>t</w:t>
      </w:r>
      <w:r w:rsidRPr="00D045A6">
        <w:rPr>
          <w:rFonts w:ascii="Arial" w:hAnsi="Arial" w:cs="Arial"/>
          <w:szCs w:val="20"/>
        </w:rPr>
        <w:t>ordening Gezondheidszorg. Maar waar zorgen deze wetten nu eigenlijk precies voor? En welke taken en plichten brengen zij met zich mee voor u als tandarts. En welke voor de zorgverzekeraars en de Nederlandse Zorga</w:t>
      </w:r>
      <w:r w:rsidRPr="00D045A6">
        <w:rPr>
          <w:rFonts w:ascii="Arial" w:hAnsi="Arial" w:cs="Arial"/>
          <w:szCs w:val="20"/>
        </w:rPr>
        <w:t>u</w:t>
      </w:r>
      <w:r w:rsidRPr="00D045A6">
        <w:rPr>
          <w:rFonts w:ascii="Arial" w:hAnsi="Arial" w:cs="Arial"/>
          <w:szCs w:val="20"/>
        </w:rPr>
        <w:t>toriteit (</w:t>
      </w:r>
      <w:proofErr w:type="spellStart"/>
      <w:r w:rsidRPr="00D045A6">
        <w:rPr>
          <w:rFonts w:ascii="Arial" w:hAnsi="Arial" w:cs="Arial"/>
          <w:szCs w:val="20"/>
        </w:rPr>
        <w:t>NZa</w:t>
      </w:r>
      <w:proofErr w:type="spellEnd"/>
      <w:r w:rsidRPr="00D045A6">
        <w:rPr>
          <w:rFonts w:ascii="Arial" w:hAnsi="Arial" w:cs="Arial"/>
          <w:szCs w:val="20"/>
        </w:rPr>
        <w:t>)?</w:t>
      </w:r>
    </w:p>
    <w:p w:rsid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p w:rsid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Jos Bakker, seniorbeleidsadviseur Structuur en Financiering van de KNMT neemt u mee achter de schermen van de zorgverzekeraars en de toezich</w:t>
      </w:r>
      <w:r w:rsidRPr="00D045A6">
        <w:rPr>
          <w:rFonts w:ascii="Arial" w:hAnsi="Arial" w:cs="Arial"/>
          <w:szCs w:val="20"/>
        </w:rPr>
        <w:t>t</w:t>
      </w:r>
      <w:r w:rsidRPr="00D045A6">
        <w:rPr>
          <w:rFonts w:ascii="Arial" w:hAnsi="Arial" w:cs="Arial"/>
          <w:szCs w:val="20"/>
        </w:rPr>
        <w:t xml:space="preserve">houders en geeft 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je inzicht in: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D045A6">
        <w:rPr>
          <w:rFonts w:ascii="Arial" w:hAnsi="Arial" w:cs="Arial"/>
          <w:szCs w:val="20"/>
        </w:rPr>
        <w:t>Zorgplicht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D045A6">
        <w:rPr>
          <w:rFonts w:ascii="Arial" w:hAnsi="Arial" w:cs="Arial"/>
          <w:szCs w:val="20"/>
        </w:rPr>
        <w:t>Zorginkoop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D045A6">
        <w:rPr>
          <w:rFonts w:ascii="Arial" w:hAnsi="Arial" w:cs="Arial"/>
          <w:szCs w:val="20"/>
        </w:rPr>
        <w:t>Machtigingen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D045A6">
        <w:rPr>
          <w:rFonts w:ascii="Arial" w:hAnsi="Arial" w:cs="Arial"/>
          <w:szCs w:val="20"/>
        </w:rPr>
        <w:t>Controles door zorgverzekeraars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D045A6">
        <w:rPr>
          <w:rFonts w:ascii="Arial" w:hAnsi="Arial" w:cs="Arial"/>
          <w:szCs w:val="20"/>
        </w:rPr>
        <w:t>Tariefbeschikking  en beleidsregels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D045A6">
        <w:rPr>
          <w:rFonts w:ascii="Arial" w:hAnsi="Arial" w:cs="Arial"/>
          <w:szCs w:val="20"/>
        </w:rPr>
        <w:t>Toezicht en verantwoording</w:t>
      </w:r>
    </w:p>
    <w:p w:rsid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bookmarkStart w:id="0" w:name="_GoBack"/>
      <w:bookmarkEnd w:id="0"/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Voor wie?</w:t>
      </w:r>
    </w:p>
    <w:p w:rsidR="00D045A6" w:rsidRPr="00D045A6" w:rsidRDefault="00D045A6" w:rsidP="00D045A6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D045A6">
        <w:rPr>
          <w:rFonts w:ascii="Arial" w:hAnsi="Arial" w:cs="Arial"/>
          <w:szCs w:val="20"/>
        </w:rPr>
        <w:t>Deze interactieve training is bedoeld voor tandarts(specialist) en praktij</w:t>
      </w:r>
      <w:r w:rsidRPr="00D045A6">
        <w:rPr>
          <w:rFonts w:ascii="Arial" w:hAnsi="Arial" w:cs="Arial"/>
          <w:szCs w:val="20"/>
        </w:rPr>
        <w:t>k</w:t>
      </w:r>
      <w:r w:rsidRPr="00D045A6">
        <w:rPr>
          <w:rFonts w:ascii="Arial" w:hAnsi="Arial" w:cs="Arial"/>
          <w:szCs w:val="20"/>
        </w:rPr>
        <w:t>managers die meer inzicht willen hebben in de (totstandkoming van) wet- en regelgeving die bijdragen aan toegankelijke en betaalbare mondzorg en de taken en verplichtingen van diverse stakeholders. Ervaart u (regelmatig) problemen bij het declaratieproces of bij het aanvragen van machtigingen? Hoe gaat u om met een controle door een zorgverzekeraar? Na deze tra</w:t>
      </w:r>
      <w:r w:rsidRPr="00D045A6">
        <w:rPr>
          <w:rFonts w:ascii="Arial" w:hAnsi="Arial" w:cs="Arial"/>
          <w:szCs w:val="20"/>
        </w:rPr>
        <w:t>i</w:t>
      </w:r>
      <w:r w:rsidRPr="00D045A6">
        <w:rPr>
          <w:rFonts w:ascii="Arial" w:hAnsi="Arial" w:cs="Arial"/>
          <w:szCs w:val="20"/>
        </w:rPr>
        <w:t>ning kent u de achtergronden en  aandachtspunten en weet u wat er nodig is om het declaratieproces soepel te laten verlopen.</w:t>
      </w:r>
    </w:p>
    <w:p w:rsidR="0009447F" w:rsidRPr="00FC546E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AE484C" w:rsidRPr="00FC546E" w:rsidRDefault="00AE484C" w:rsidP="00D20882">
      <w:pPr>
        <w:pStyle w:val="BasistekstKNMT"/>
        <w:rPr>
          <w:rFonts w:ascii="Arial" w:hAnsi="Arial" w:cs="Arial"/>
          <w:b/>
          <w:szCs w:val="20"/>
        </w:rPr>
      </w:pPr>
      <w:r w:rsidRPr="00FC546E">
        <w:rPr>
          <w:rFonts w:ascii="Arial" w:hAnsi="Arial" w:cs="Arial"/>
          <w:b/>
          <w:szCs w:val="20"/>
        </w:rPr>
        <w:t>Data 2019</w:t>
      </w:r>
    </w:p>
    <w:tbl>
      <w:tblPr>
        <w:tblW w:w="4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20"/>
      </w:tblGrid>
      <w:tr w:rsidR="00A20D95" w:rsidRPr="00FC546E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FC546E" w:rsidRDefault="00D045A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Donderdag 21 </w:t>
            </w:r>
            <w:r w:rsidR="00FC546E" w:rsidRPr="00FC546E">
              <w:rPr>
                <w:rFonts w:ascii="Arial" w:hAnsi="Arial" w:cs="Arial"/>
                <w:szCs w:val="20"/>
              </w:rPr>
              <w:t>november 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FC546E" w:rsidRDefault="00D045A6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19.00 – 21.30 </w:t>
            </w:r>
            <w:r w:rsidR="00FC546E" w:rsidRPr="00FC546E">
              <w:rPr>
                <w:rFonts w:ascii="Arial" w:hAnsi="Arial" w:cs="Arial"/>
                <w:szCs w:val="20"/>
              </w:rPr>
              <w:t>uur</w:t>
            </w:r>
          </w:p>
        </w:tc>
      </w:tr>
    </w:tbl>
    <w:p w:rsidR="0009447F" w:rsidRPr="00FC546E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09447F" w:rsidRPr="00FC546E" w:rsidRDefault="0009447F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FC546E">
        <w:rPr>
          <w:rFonts w:ascii="Arial" w:hAnsi="Arial" w:cs="Arial"/>
          <w:b/>
          <w:szCs w:val="20"/>
        </w:rPr>
        <w:t xml:space="preserve">Programma </w:t>
      </w:r>
      <w:r w:rsidR="00D045A6">
        <w:rPr>
          <w:rFonts w:ascii="Arial" w:hAnsi="Arial" w:cs="Arial"/>
          <w:b/>
          <w:szCs w:val="20"/>
        </w:rPr>
        <w:t xml:space="preserve">21 </w:t>
      </w:r>
      <w:r w:rsidR="00FC546E" w:rsidRPr="00FC546E">
        <w:rPr>
          <w:rFonts w:ascii="Arial" w:hAnsi="Arial" w:cs="Arial"/>
          <w:b/>
          <w:szCs w:val="20"/>
        </w:rPr>
        <w:t xml:space="preserve">november </w:t>
      </w:r>
      <w:r w:rsidRPr="00FC546E">
        <w:rPr>
          <w:rFonts w:ascii="Arial" w:hAnsi="Arial" w:cs="Arial"/>
          <w:b/>
          <w:szCs w:val="20"/>
        </w:rPr>
        <w:t>2019</w:t>
      </w:r>
      <w:r w:rsidRPr="00FC546E">
        <w:rPr>
          <w:rFonts w:ascii="Arial" w:hAnsi="Arial" w:cs="Arial"/>
          <w:b/>
          <w:szCs w:val="20"/>
        </w:rPr>
        <w:br/>
      </w:r>
      <w:r w:rsidR="00D045A6">
        <w:rPr>
          <w:rFonts w:ascii="Arial" w:hAnsi="Arial" w:cs="Arial"/>
          <w:szCs w:val="20"/>
        </w:rPr>
        <w:t xml:space="preserve">18.00 – 19.00 </w:t>
      </w:r>
      <w:r w:rsidRPr="00FC546E">
        <w:rPr>
          <w:rFonts w:ascii="Arial" w:hAnsi="Arial" w:cs="Arial"/>
          <w:szCs w:val="20"/>
        </w:rPr>
        <w:t>uur ontvangst incl. broodbuffet</w:t>
      </w:r>
    </w:p>
    <w:p w:rsidR="0009447F" w:rsidRPr="00FC546E" w:rsidRDefault="00D045A6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19.00 – 21.30 </w:t>
      </w:r>
      <w:r w:rsidR="0009447F" w:rsidRPr="00FC546E">
        <w:rPr>
          <w:rFonts w:ascii="Arial" w:hAnsi="Arial" w:cs="Arial"/>
          <w:szCs w:val="20"/>
        </w:rPr>
        <w:t>uur cursus</w:t>
      </w:r>
    </w:p>
    <w:p w:rsidR="00AE484C" w:rsidRPr="00FC546E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AE484C" w:rsidRPr="00FC546E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09447F" w:rsidRPr="00FC546E" w:rsidRDefault="0009447F" w:rsidP="0009447F">
      <w:pPr>
        <w:pStyle w:val="BasistekstKNMT"/>
        <w:rPr>
          <w:rFonts w:ascii="Arial" w:hAnsi="Arial" w:cs="Arial"/>
          <w:szCs w:val="20"/>
        </w:rPr>
      </w:pPr>
    </w:p>
    <w:sectPr w:rsidR="0009447F" w:rsidRPr="00FC546E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81" w:rsidRPr="000347F6" w:rsidRDefault="005F4A81" w:rsidP="000347F6">
      <w:pPr>
        <w:pStyle w:val="Voettekst"/>
      </w:pPr>
    </w:p>
  </w:endnote>
  <w:endnote w:type="continuationSeparator" w:id="0">
    <w:p w:rsidR="005F4A81" w:rsidRPr="000347F6" w:rsidRDefault="005F4A81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81" w:rsidRPr="000347F6" w:rsidRDefault="005F4A81" w:rsidP="000347F6">
      <w:pPr>
        <w:pStyle w:val="Voettekst"/>
      </w:pPr>
    </w:p>
  </w:footnote>
  <w:footnote w:type="continuationSeparator" w:id="0">
    <w:p w:rsidR="005F4A81" w:rsidRPr="000347F6" w:rsidRDefault="005F4A81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B0E5552"/>
    <w:multiLevelType w:val="multilevel"/>
    <w:tmpl w:val="08C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370EC"/>
    <w:multiLevelType w:val="multilevel"/>
    <w:tmpl w:val="9200769E"/>
    <w:numStyleLink w:val="OpsommingkleineletterKNMT"/>
  </w:abstractNum>
  <w:abstractNum w:abstractNumId="37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8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9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2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9"/>
  </w:num>
  <w:num w:numId="27">
    <w:abstractNumId w:val="37"/>
  </w:num>
  <w:num w:numId="28">
    <w:abstractNumId w:val="28"/>
  </w:num>
  <w:num w:numId="29">
    <w:abstractNumId w:val="20"/>
  </w:num>
  <w:num w:numId="30">
    <w:abstractNumId w:val="31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6"/>
  </w:num>
  <w:num w:numId="36">
    <w:abstractNumId w:val="16"/>
  </w:num>
  <w:num w:numId="37">
    <w:abstractNumId w:val="34"/>
  </w:num>
  <w:num w:numId="38">
    <w:abstractNumId w:val="29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0E6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2F7E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0240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64B4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5F4A8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0D95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28C3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045A6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046D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C546E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4" w:uiPriority="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link w:val="Kop4Char"/>
    <w:uiPriority w:val="9"/>
    <w:qFormat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045A6"/>
    <w:rPr>
      <w:rFonts w:ascii="Corbel" w:hAnsi="Corbel" w:cs="Maiandra GD"/>
      <w:b/>
      <w:bCs/>
      <w:iC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D045A6"/>
    <w:rPr>
      <w:rFonts w:ascii="Corbel" w:hAnsi="Corbel" w:cs="Maiandra GD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4" w:uiPriority="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link w:val="Kop4Char"/>
    <w:uiPriority w:val="9"/>
    <w:qFormat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045A6"/>
    <w:rPr>
      <w:rFonts w:ascii="Corbel" w:hAnsi="Corbel" w:cs="Maiandra GD"/>
      <w:b/>
      <w:bCs/>
      <w:iC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D045A6"/>
    <w:rPr>
      <w:rFonts w:ascii="Corbel" w:hAnsi="Corbel" w:cs="Maiandra GD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72D5-F23C-4021-85CA-91F46F7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2</cp:revision>
  <cp:lastPrinted>2009-10-06T11:51:00Z</cp:lastPrinted>
  <dcterms:created xsi:type="dcterms:W3CDTF">2019-07-02T15:51:00Z</dcterms:created>
  <dcterms:modified xsi:type="dcterms:W3CDTF">2019-07-02T15:51:00Z</dcterms:modified>
</cp:coreProperties>
</file>